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20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"/>
        <w:tblDescription w:val=""/>
      </w:tblPr>
      <w:tblGrid>
        <w:gridCol w:w="2698"/>
        <w:gridCol w:w="6283"/>
        <w:gridCol w:w="2215"/>
        <w:gridCol w:w="2951"/>
        <w:gridCol w:w="2062"/>
      </w:tblGrid>
      <w:tr w:rsidR="0083124C" w14:paraId="41016DC2" w14:textId="77777777">
        <w:trPr>
          <w:cantSplit/>
          <w:trHeight w:val="9656"/>
        </w:trPr>
        <w:tc>
          <w:tcPr>
            <w:tcW w:w="16209" w:type="dxa"/>
            <w:gridSpan w:val="5"/>
            <w:tcMar>
              <w:left w:w="0" w:type="dxa"/>
              <w:right w:w="0" w:type="dxa"/>
            </w:tcMar>
            <w:vAlign w:val="center"/>
          </w:tcPr>
          <w:p w14:paraId="79655F2E" w14:textId="77777777" w:rsidR="0083124C" w:rsidRDefault="00463722">
            <w:pPr>
              <w:ind w:left="-720" w:firstLine="72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04E75E9" wp14:editId="6D0E58AA">
                  <wp:extent cx="10287000" cy="613410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0" cy="613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24C" w14:paraId="66AF1D0D" w14:textId="77777777">
        <w:trPr>
          <w:cantSplit/>
          <w:trHeight w:val="651"/>
        </w:trPr>
        <w:tc>
          <w:tcPr>
            <w:tcW w:w="2698" w:type="dxa"/>
            <w:vMerge w:val="restart"/>
            <w:vAlign w:val="center"/>
          </w:tcPr>
          <w:p w14:paraId="6EDC83AA" w14:textId="77777777" w:rsidR="0083124C" w:rsidRDefault="00463722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drawing>
                <wp:inline distT="0" distB="0" distL="0" distR="0" wp14:anchorId="5A6C569C" wp14:editId="09438B66">
                  <wp:extent cx="1576070" cy="485775"/>
                  <wp:effectExtent l="0" t="0" r="5080" b="9525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07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3" w:type="dxa"/>
            <w:vMerge w:val="restart"/>
            <w:vAlign w:val="center"/>
          </w:tcPr>
          <w:p w14:paraId="1CB408F2" w14:textId="77777777" w:rsidR="0083124C" w:rsidRDefault="00463722">
            <w:pPr>
              <w:jc w:val="both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The Shire of Augusta-Margaret River</w:t>
            </w:r>
            <w:r>
              <w:rPr>
                <w:rFonts w:ascii="Tahoma" w:eastAsia="Tahoma" w:hAnsi="Tahoma" w:cs="Tahoma"/>
                <w:sz w:val="16"/>
                <w:szCs w:val="16"/>
              </w:rPr>
              <w:t xml:space="preserve"> does not warrant the accuracy of information in this publication and any person using or relying upon such information does so on the basis that the Shire of Augusta-Margaret River shall bear no responsibility or liability whatsoever for any errors, fault</w:t>
            </w:r>
            <w:r>
              <w:rPr>
                <w:rFonts w:ascii="Tahoma" w:eastAsia="Tahoma" w:hAnsi="Tahoma" w:cs="Tahoma"/>
                <w:sz w:val="16"/>
                <w:szCs w:val="16"/>
              </w:rPr>
              <w:t>s, defects or omissions in the information.</w:t>
            </w:r>
          </w:p>
        </w:tc>
        <w:tc>
          <w:tcPr>
            <w:tcW w:w="2215" w:type="dxa"/>
            <w:vMerge w:val="restart"/>
            <w:vAlign w:val="center"/>
          </w:tcPr>
          <w:p w14:paraId="41C7ECE1" w14:textId="1785166E" w:rsidR="0083124C" w:rsidRDefault="00463722">
            <w:pPr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Crellin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Place Proposed additional DEA 2022</w:t>
            </w:r>
          </w:p>
        </w:tc>
        <w:tc>
          <w:tcPr>
            <w:tcW w:w="2951" w:type="dxa"/>
            <w:vAlign w:val="center"/>
          </w:tcPr>
          <w:p w14:paraId="2DD739B9" w14:textId="29E9CEF7" w:rsidR="0083124C" w:rsidRDefault="00463722">
            <w:pPr>
              <w:ind w:left="-108"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fldChar w:fldCharType="begin"/>
            </w:r>
            <w:r>
              <w:rPr>
                <w:rFonts w:ascii="Tahoma" w:eastAsia="Tahoma" w:hAnsi="Tahoma" w:cs="Tahoma"/>
                <w:sz w:val="16"/>
                <w:szCs w:val="16"/>
              </w:rPr>
              <w:instrText xml:space="preserve"> DATE \@ "dddd, d MMMM yyyy" </w:instrText>
            </w:r>
            <w:r>
              <w:rPr>
                <w:rFonts w:ascii="Tahoma" w:eastAsia="Tahoma" w:hAnsi="Tahoma" w:cs="Tahoma"/>
                <w:sz w:val="16"/>
                <w:szCs w:val="16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16"/>
                <w:szCs w:val="16"/>
              </w:rPr>
              <w:t>Thursday, 11 August 2022</w:t>
            </w:r>
            <w:r>
              <w:rPr>
                <w:rFonts w:ascii="Tahoma" w:eastAsia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2061" w:type="dxa"/>
            <w:vMerge w:val="restart"/>
            <w:vAlign w:val="center"/>
          </w:tcPr>
          <w:p w14:paraId="34CE3AB6" w14:textId="77777777" w:rsidR="0083124C" w:rsidRDefault="00463722">
            <w:pPr>
              <w:ind w:left="-108" w:right="-108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drawing>
                <wp:inline distT="0" distB="0" distL="0" distR="0" wp14:anchorId="7F476AAB" wp14:editId="71D41F2C">
                  <wp:extent cx="639402" cy="630000"/>
                  <wp:effectExtent l="0" t="0" r="889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02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24C" w14:paraId="18318E15" w14:textId="77777777">
        <w:trPr>
          <w:cantSplit/>
          <w:trHeight w:val="652"/>
        </w:trPr>
        <w:tc>
          <w:tcPr>
            <w:tcW w:w="2698" w:type="dxa"/>
            <w:vMerge/>
          </w:tcPr>
          <w:p w14:paraId="66FA59C1" w14:textId="77777777" w:rsidR="0083124C" w:rsidRDefault="0083124C">
            <w:pPr>
              <w:rPr>
                <w:noProof/>
                <w:sz w:val="20"/>
                <w:lang w:val="en-US"/>
              </w:rPr>
            </w:pPr>
          </w:p>
        </w:tc>
        <w:tc>
          <w:tcPr>
            <w:tcW w:w="6283" w:type="dxa"/>
            <w:vMerge/>
          </w:tcPr>
          <w:p w14:paraId="2D523FBE" w14:textId="77777777" w:rsidR="0083124C" w:rsidRDefault="0083124C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14:paraId="476434D0" w14:textId="77777777" w:rsidR="0083124C" w:rsidRDefault="0083124C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951" w:type="dxa"/>
            <w:vAlign w:val="center"/>
          </w:tcPr>
          <w:p w14:paraId="6A4AF2C4" w14:textId="77777777" w:rsidR="0083124C" w:rsidRDefault="00463722">
            <w:pPr>
              <w:ind w:left="-108"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1:795</w:t>
            </w:r>
          </w:p>
        </w:tc>
        <w:tc>
          <w:tcPr>
            <w:tcW w:w="2061" w:type="dxa"/>
            <w:vMerge/>
          </w:tcPr>
          <w:p w14:paraId="585035EC" w14:textId="77777777" w:rsidR="0083124C" w:rsidRDefault="0083124C">
            <w:pPr>
              <w:ind w:left="-108" w:right="-108"/>
            </w:pPr>
          </w:p>
        </w:tc>
      </w:tr>
    </w:tbl>
    <w:p w14:paraId="40246BF5" w14:textId="77777777" w:rsidR="0083124C" w:rsidRDefault="0083124C">
      <w:pPr>
        <w:rPr>
          <w:sz w:val="2"/>
          <w:szCs w:val="2"/>
        </w:rPr>
      </w:pPr>
    </w:p>
    <w:sectPr w:rsidR="0083124C">
      <w:pgSz w:w="16838" w:h="11906" w:orient="landscape"/>
      <w:pgMar w:top="567" w:right="249" w:bottom="24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5EF9"/>
    <w:multiLevelType w:val="multilevel"/>
    <w:tmpl w:val="6AEC4D80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1" w15:restartNumberingAfterBreak="0">
    <w:nsid w:val="3B86407B"/>
    <w:multiLevelType w:val="multilevel"/>
    <w:tmpl w:val="EE945D56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4C"/>
    <w:rsid w:val="00463722"/>
    <w:rsid w:val="0083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1D4794"/>
  <w15:docId w15:val="{AA37A85C-13BC-47C5-BEF5-3AE3746E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ar-S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List1">
    <w:name w:val="No List1"/>
    <w:semiHidden/>
    <w:unhideWhenUsed/>
  </w:style>
  <w:style w:type="paragraph" w:styleId="BalloonText">
    <w:name w:val="Balloon Text"/>
    <w:basedOn w:val="Normal"/>
    <w:link w:val="BalloonTextChar"/>
    <w:rPr>
      <w:rFonts w:ascii="Tahoma" w:eastAsia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eastAsia="Tahoma" w:hAnsi="Tahoma" w:cs="Tahoma"/>
      <w:sz w:val="16"/>
      <w:szCs w:val="16"/>
      <w:lang w:eastAsia="en-US"/>
    </w:rPr>
  </w:style>
  <w:style w:type="paragraph" w:customStyle="1" w:styleId="IntraMapsInfoTitle">
    <w:name w:val="IntraMapsInfoTitle"/>
    <w:basedOn w:val="Normal"/>
    <w:rPr>
      <w:rFonts w:ascii="Calibri" w:eastAsia="Calibri" w:hAnsi="Calibri" w:cs="Calibri"/>
      <w:b/>
    </w:rPr>
  </w:style>
  <w:style w:type="paragraph" w:customStyle="1" w:styleId="IntraMapsInfoDataRowTitle">
    <w:name w:val="IntraMapsInfoDataRowTitle"/>
    <w:basedOn w:val="Normal"/>
    <w:pPr>
      <w:ind w:left="10"/>
    </w:pPr>
    <w:rPr>
      <w:rFonts w:ascii="Calibri" w:eastAsia="Calibri" w:hAnsi="Calibri" w:cs="Calibri"/>
      <w:b/>
      <w:sz w:val="20"/>
    </w:rPr>
  </w:style>
  <w:style w:type="paragraph" w:customStyle="1" w:styleId="IntraMapsDataRow">
    <w:name w:val="IntraMapsDataRow"/>
    <w:basedOn w:val="Normal"/>
    <w:rPr>
      <w:rFonts w:ascii="Calibri" w:eastAsia="Calibri" w:hAnsi="Calibri" w:cs="Calibri"/>
      <w:sz w:val="20"/>
    </w:rPr>
  </w:style>
  <w:style w:type="paragraph" w:customStyle="1" w:styleId="IntraMapsDataTableRow">
    <w:name w:val="IntraMapsDataTableRow"/>
    <w:basedOn w:val="Normal"/>
    <w:pPr>
      <w:pBdr>
        <w:top w:val="none" w:sz="0" w:space="0" w:color="CCCCCC"/>
        <w:left w:val="none" w:sz="0" w:space="0" w:color="CCCCCC"/>
        <w:bottom w:val="none" w:sz="0" w:space="0" w:color="CCCCCC"/>
        <w:right w:val="none" w:sz="0" w:space="0" w:color="CCCCCC"/>
      </w:pBdr>
    </w:pPr>
    <w:rPr>
      <w:rFonts w:ascii="Calibri" w:eastAsia="Calibri" w:hAnsi="Calibri" w:cs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>DMS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ngraue</dc:creator>
  <cp:lastModifiedBy>Narelle Graue</cp:lastModifiedBy>
  <cp:revision>2</cp:revision>
  <cp:lastPrinted>2022-08-11T10:09:00Z</cp:lastPrinted>
  <dcterms:created xsi:type="dcterms:W3CDTF">2022-08-11T10:09:00Z</dcterms:created>
  <dcterms:modified xsi:type="dcterms:W3CDTF">2022-08-11T10:09:00Z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</Properties>
</file>